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3F5" w:rsidRDefault="00F00AA9" w:rsidP="00017412">
      <w:pPr>
        <w:pStyle w:val="Heading1"/>
      </w:pPr>
      <w:r>
        <w:t xml:space="preserve">Using the standard school Rubric </w:t>
      </w:r>
    </w:p>
    <w:p w:rsidR="00017412" w:rsidRDefault="00017412">
      <w:r>
        <w:t xml:space="preserve">All staff now have access to the STANDARD SET RUBRIC in </w:t>
      </w:r>
      <w:proofErr w:type="spellStart"/>
      <w:r>
        <w:t>Turnitin</w:t>
      </w:r>
      <w:proofErr w:type="spellEnd"/>
      <w:r>
        <w:t>, this will replace the feedback form students used to attach to their submissions. To attach the Rubric to your submission points. This document will show you how to attach it and the mark against it.</w:t>
      </w:r>
    </w:p>
    <w:p w:rsidR="00017412" w:rsidRDefault="00017412" w:rsidP="00017412">
      <w:pPr>
        <w:pStyle w:val="Heading2"/>
        <w:rPr>
          <w:noProof/>
          <w:lang w:eastAsia="en-GB"/>
        </w:rPr>
      </w:pPr>
      <w:r>
        <w:t>Step 1 – Attaching the STANDARD SET RUBRIC</w:t>
      </w:r>
      <w:r>
        <w:rPr>
          <w:noProof/>
          <w:lang w:eastAsia="en-GB"/>
        </w:rPr>
        <w:t xml:space="preserve"> </w:t>
      </w:r>
    </w:p>
    <w:p w:rsidR="00017412" w:rsidRDefault="00017412" w:rsidP="00017412">
      <w:pPr>
        <w:pStyle w:val="Heading2"/>
        <w:rPr>
          <w:noProof/>
          <w:lang w:eastAsia="en-GB"/>
        </w:rPr>
      </w:pPr>
      <w:r>
        <w:rPr>
          <w:noProof/>
          <w:lang w:eastAsia="en-GB"/>
        </w:rPr>
        <w:drawing>
          <wp:inline distT="0" distB="0" distL="0" distR="0" wp14:anchorId="53D4E944" wp14:editId="24CB46FA">
            <wp:extent cx="5731510" cy="42037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03700"/>
                    </a:xfrm>
                    <a:prstGeom prst="rect">
                      <a:avLst/>
                    </a:prstGeom>
                  </pic:spPr>
                </pic:pic>
              </a:graphicData>
            </a:graphic>
          </wp:inline>
        </w:drawing>
      </w:r>
      <w:r>
        <w:rPr>
          <w:noProof/>
          <w:lang w:eastAsia="en-GB"/>
        </w:rPr>
        <w:t xml:space="preserve"> </w:t>
      </w:r>
    </w:p>
    <w:p w:rsidR="00017412" w:rsidRDefault="00017412" w:rsidP="00017412">
      <w:pPr>
        <w:pStyle w:val="Heading2"/>
        <w:rPr>
          <w:lang w:eastAsia="en-GB"/>
        </w:rPr>
      </w:pPr>
      <w:r>
        <w:rPr>
          <w:lang w:eastAsia="en-GB"/>
        </w:rPr>
        <w:t>Step 2 – Marking a student paper using the STANDARD SET RUBRIC</w:t>
      </w:r>
    </w:p>
    <w:p w:rsidR="00017412" w:rsidRDefault="00017412" w:rsidP="00017412">
      <w:pPr>
        <w:rPr>
          <w:lang w:eastAsia="en-GB"/>
        </w:rPr>
      </w:pPr>
      <w:r>
        <w:rPr>
          <w:noProof/>
          <w:lang w:eastAsia="en-GB"/>
        </w:rPr>
        <w:drawing>
          <wp:inline distT="0" distB="0" distL="0" distR="0" wp14:anchorId="48701E6A" wp14:editId="3FA51F2C">
            <wp:extent cx="5731510" cy="27336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733675"/>
                    </a:xfrm>
                    <a:prstGeom prst="rect">
                      <a:avLst/>
                    </a:prstGeom>
                  </pic:spPr>
                </pic:pic>
              </a:graphicData>
            </a:graphic>
          </wp:inline>
        </w:drawing>
      </w:r>
    </w:p>
    <w:p w:rsidR="00017412" w:rsidRDefault="00017412" w:rsidP="00017412">
      <w:pPr>
        <w:rPr>
          <w:lang w:eastAsia="en-GB"/>
        </w:rPr>
      </w:pPr>
      <w:r>
        <w:rPr>
          <w:noProof/>
          <w:lang w:eastAsia="en-GB"/>
        </w:rPr>
        <w:lastRenderedPageBreak/>
        <w:drawing>
          <wp:inline distT="0" distB="0" distL="0" distR="0" wp14:anchorId="00A752D7" wp14:editId="55DD5D22">
            <wp:extent cx="5731510" cy="3790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790950"/>
                    </a:xfrm>
                    <a:prstGeom prst="rect">
                      <a:avLst/>
                    </a:prstGeom>
                  </pic:spPr>
                </pic:pic>
              </a:graphicData>
            </a:graphic>
          </wp:inline>
        </w:drawing>
      </w:r>
    </w:p>
    <w:p w:rsidR="00017412" w:rsidRDefault="009C0C86" w:rsidP="00017412">
      <w:pPr>
        <w:rPr>
          <w:lang w:eastAsia="en-GB"/>
        </w:rPr>
      </w:pPr>
      <w:r>
        <w:rPr>
          <w:noProof/>
          <w:lang w:eastAsia="en-GB"/>
        </w:rPr>
        <w:lastRenderedPageBreak/>
        <w:drawing>
          <wp:inline distT="0" distB="0" distL="0" distR="0" wp14:anchorId="259FD201" wp14:editId="38AA9442">
            <wp:extent cx="5731510" cy="81654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165465"/>
                    </a:xfrm>
                    <a:prstGeom prst="rect">
                      <a:avLst/>
                    </a:prstGeom>
                  </pic:spPr>
                </pic:pic>
              </a:graphicData>
            </a:graphic>
          </wp:inline>
        </w:drawing>
      </w:r>
    </w:p>
    <w:p w:rsidR="00062930" w:rsidRDefault="00062930">
      <w:pPr>
        <w:rPr>
          <w:rFonts w:asciiTheme="majorHAnsi" w:eastAsiaTheme="majorEastAsia" w:hAnsiTheme="majorHAnsi" w:cstheme="majorBidi"/>
          <w:color w:val="2E74B5" w:themeColor="accent1" w:themeShade="BF"/>
          <w:sz w:val="26"/>
          <w:szCs w:val="26"/>
          <w:lang w:eastAsia="en-GB"/>
        </w:rPr>
      </w:pPr>
      <w:r>
        <w:rPr>
          <w:lang w:eastAsia="en-GB"/>
        </w:rPr>
        <w:br w:type="page"/>
      </w:r>
    </w:p>
    <w:p w:rsidR="00062930" w:rsidRDefault="00062930" w:rsidP="00062930">
      <w:pPr>
        <w:pStyle w:val="Heading2"/>
        <w:rPr>
          <w:lang w:eastAsia="en-GB"/>
        </w:rPr>
      </w:pPr>
      <w:r>
        <w:rPr>
          <w:lang w:eastAsia="en-GB"/>
        </w:rPr>
        <w:lastRenderedPageBreak/>
        <w:t>Other Marking Tools</w:t>
      </w:r>
    </w:p>
    <w:p w:rsidR="00062930" w:rsidRDefault="00062930" w:rsidP="00062930">
      <w:pPr>
        <w:pStyle w:val="Heading3"/>
        <w:rPr>
          <w:lang w:eastAsia="en-GB"/>
        </w:rPr>
      </w:pPr>
      <w:r>
        <w:rPr>
          <w:lang w:eastAsia="en-GB"/>
        </w:rPr>
        <w:t>Quick Marks</w:t>
      </w:r>
    </w:p>
    <w:p w:rsidR="00062930" w:rsidRDefault="00EF41FC" w:rsidP="00062930">
      <w:pPr>
        <w:rPr>
          <w:lang w:eastAsia="en-GB"/>
        </w:rPr>
      </w:pPr>
      <w:r>
        <w:rPr>
          <w:noProof/>
          <w:lang w:eastAsia="en-GB"/>
        </w:rPr>
        <w:drawing>
          <wp:anchor distT="0" distB="0" distL="114300" distR="114300" simplePos="0" relativeHeight="251658240" behindDoc="0" locked="0" layoutInCell="1" allowOverlap="1">
            <wp:simplePos x="0" y="0"/>
            <wp:positionH relativeFrom="column">
              <wp:posOffset>647700</wp:posOffset>
            </wp:positionH>
            <wp:positionV relativeFrom="paragraph">
              <wp:posOffset>3203893</wp:posOffset>
            </wp:positionV>
            <wp:extent cx="1442720" cy="171577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2720" cy="1715770"/>
                    </a:xfrm>
                    <a:prstGeom prst="rect">
                      <a:avLst/>
                    </a:prstGeom>
                  </pic:spPr>
                </pic:pic>
              </a:graphicData>
            </a:graphic>
          </wp:anchor>
        </w:drawing>
      </w:r>
      <w:r>
        <w:rPr>
          <w:noProof/>
          <w:lang w:eastAsia="en-GB"/>
        </w:rPr>
        <w:drawing>
          <wp:inline distT="0" distB="0" distL="0" distR="0" wp14:anchorId="0B594EBE" wp14:editId="02AE549A">
            <wp:extent cx="5731510" cy="51085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108575"/>
                    </a:xfrm>
                    <a:prstGeom prst="rect">
                      <a:avLst/>
                    </a:prstGeom>
                  </pic:spPr>
                </pic:pic>
              </a:graphicData>
            </a:graphic>
          </wp:inline>
        </w:drawing>
      </w:r>
    </w:p>
    <w:p w:rsidR="00062930" w:rsidRDefault="00062930" w:rsidP="00062930">
      <w:pPr>
        <w:rPr>
          <w:lang w:eastAsia="en-GB"/>
        </w:rPr>
      </w:pPr>
    </w:p>
    <w:p w:rsidR="00062930" w:rsidRDefault="00062930" w:rsidP="00062930">
      <w:pPr>
        <w:rPr>
          <w:lang w:eastAsia="en-GB"/>
        </w:rPr>
      </w:pPr>
      <w:bookmarkStart w:id="0" w:name="_GoBack"/>
      <w:bookmarkEnd w:id="0"/>
    </w:p>
    <w:p w:rsidR="00062930" w:rsidRDefault="00EF41FC" w:rsidP="00062930">
      <w:pPr>
        <w:rPr>
          <w:lang w:eastAsia="en-GB"/>
        </w:rPr>
      </w:pPr>
      <w:r>
        <w:rPr>
          <w:lang w:eastAsia="en-GB"/>
        </w:rPr>
        <w:t xml:space="preserve">Everything you need to know about </w:t>
      </w:r>
      <w:proofErr w:type="spellStart"/>
      <w:r>
        <w:rPr>
          <w:lang w:eastAsia="en-GB"/>
        </w:rPr>
        <w:t>Turnitin</w:t>
      </w:r>
      <w:proofErr w:type="spellEnd"/>
      <w:r>
        <w:rPr>
          <w:lang w:eastAsia="en-GB"/>
        </w:rPr>
        <w:t xml:space="preserve"> is available on the IS website, see:</w:t>
      </w:r>
    </w:p>
    <w:p w:rsidR="00062930" w:rsidRPr="00062930" w:rsidRDefault="00062930" w:rsidP="00062930">
      <w:pPr>
        <w:rPr>
          <w:lang w:eastAsia="en-GB"/>
        </w:rPr>
      </w:pPr>
      <w:hyperlink r:id="rId11" w:history="1">
        <w:r w:rsidRPr="00095851">
          <w:rPr>
            <w:rStyle w:val="Hyperlink"/>
            <w:lang w:eastAsia="en-GB"/>
          </w:rPr>
          <w:t>https://staff.brighton.ac.uk/is/learningandteaching/Pages/Turnitin/</w:t>
        </w:r>
      </w:hyperlink>
      <w:r>
        <w:rPr>
          <w:lang w:eastAsia="en-GB"/>
        </w:rPr>
        <w:t xml:space="preserve"> </w:t>
      </w:r>
    </w:p>
    <w:sectPr w:rsidR="00062930" w:rsidRPr="000629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A9"/>
    <w:rsid w:val="00017412"/>
    <w:rsid w:val="00062930"/>
    <w:rsid w:val="0058627E"/>
    <w:rsid w:val="00600330"/>
    <w:rsid w:val="008B70E4"/>
    <w:rsid w:val="009C0C86"/>
    <w:rsid w:val="00BD63F5"/>
    <w:rsid w:val="00EF41FC"/>
    <w:rsid w:val="00F00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C7E56-4A87-4A9C-A74B-F9077E43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74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74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29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41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1741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6293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629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staff.brighton.ac.uk/is/learningandteaching/Pages/Turnitin/"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E9C06-1004-4568-ADEA-99B9FACC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102</Words>
  <Characters>586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Curdy</dc:creator>
  <cp:keywords/>
  <dc:description/>
  <cp:lastModifiedBy>Marion Curdy</cp:lastModifiedBy>
  <cp:revision>3</cp:revision>
  <cp:lastPrinted>2017-09-19T06:59:00Z</cp:lastPrinted>
  <dcterms:created xsi:type="dcterms:W3CDTF">2017-09-15T09:01:00Z</dcterms:created>
  <dcterms:modified xsi:type="dcterms:W3CDTF">2017-09-19T07:21:00Z</dcterms:modified>
</cp:coreProperties>
</file>